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A2" w:rsidRDefault="00F200A2" w:rsidP="00F200A2">
      <w:pPr>
        <w:ind w:left="-900" w:right="-720"/>
        <w:jc w:val="center"/>
        <w:rPr>
          <w:b/>
          <w:i/>
          <w:sz w:val="28"/>
          <w:szCs w:val="28"/>
        </w:rPr>
      </w:pPr>
      <w:r w:rsidRPr="0066022F">
        <w:rPr>
          <w:b/>
          <w:i/>
          <w:sz w:val="28"/>
          <w:szCs w:val="28"/>
        </w:rPr>
        <w:t xml:space="preserve">Отчет о выполнении </w:t>
      </w:r>
      <w:r>
        <w:rPr>
          <w:b/>
          <w:i/>
          <w:sz w:val="28"/>
          <w:szCs w:val="28"/>
        </w:rPr>
        <w:t>инвестиционной программы</w:t>
      </w:r>
    </w:p>
    <w:p w:rsidR="00F200A2" w:rsidRPr="0066022F" w:rsidRDefault="00F200A2" w:rsidP="00F200A2">
      <w:pPr>
        <w:ind w:left="-900" w:right="-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и </w:t>
      </w:r>
      <w:r w:rsidRPr="0066022F">
        <w:rPr>
          <w:b/>
          <w:i/>
          <w:sz w:val="28"/>
          <w:szCs w:val="28"/>
        </w:rPr>
        <w:t>плана производственного разв</w:t>
      </w:r>
      <w:r>
        <w:rPr>
          <w:b/>
          <w:i/>
          <w:sz w:val="28"/>
          <w:szCs w:val="28"/>
        </w:rPr>
        <w:t xml:space="preserve">ития </w:t>
      </w:r>
      <w:r w:rsidRPr="0066022F">
        <w:rPr>
          <w:b/>
          <w:i/>
          <w:sz w:val="28"/>
          <w:szCs w:val="28"/>
        </w:rPr>
        <w:t>МУП «РМПТС» за 2024г</w:t>
      </w:r>
      <w:r>
        <w:rPr>
          <w:b/>
          <w:i/>
          <w:sz w:val="28"/>
          <w:szCs w:val="28"/>
        </w:rPr>
        <w:t>од</w:t>
      </w:r>
    </w:p>
    <w:p w:rsidR="00F200A2" w:rsidRPr="0066022F" w:rsidRDefault="00F200A2" w:rsidP="00F200A2">
      <w:pPr>
        <w:tabs>
          <w:tab w:val="left" w:pos="0"/>
          <w:tab w:val="left" w:pos="284"/>
          <w:tab w:val="left" w:pos="567"/>
        </w:tabs>
        <w:ind w:left="-900" w:right="-720"/>
        <w:jc w:val="center"/>
        <w:rPr>
          <w:b/>
          <w:i/>
          <w:sz w:val="28"/>
          <w:szCs w:val="28"/>
        </w:rPr>
      </w:pPr>
    </w:p>
    <w:p w:rsidR="00F200A2" w:rsidRPr="001659D5" w:rsidRDefault="00F200A2" w:rsidP="00F200A2">
      <w:pPr>
        <w:tabs>
          <w:tab w:val="left" w:pos="0"/>
          <w:tab w:val="left" w:pos="284"/>
          <w:tab w:val="left" w:pos="567"/>
        </w:tabs>
        <w:ind w:left="284" w:right="-421"/>
        <w:jc w:val="both"/>
      </w:pPr>
      <w:r w:rsidRPr="001659D5">
        <w:t>Це</w:t>
      </w:r>
      <w:r w:rsidR="00D874B9">
        <w:t xml:space="preserve">лью производственного развития </w:t>
      </w:r>
      <w:r w:rsidRPr="001659D5">
        <w:t>МУП «РМПТС» является:</w:t>
      </w:r>
    </w:p>
    <w:p w:rsidR="00F200A2" w:rsidRPr="001659D5" w:rsidRDefault="00F200A2" w:rsidP="00F200A2">
      <w:pPr>
        <w:tabs>
          <w:tab w:val="left" w:pos="0"/>
          <w:tab w:val="left" w:pos="284"/>
          <w:tab w:val="left" w:pos="567"/>
        </w:tabs>
        <w:ind w:left="284" w:right="-421" w:firstLine="540"/>
        <w:jc w:val="both"/>
      </w:pPr>
      <w:r w:rsidRPr="001659D5">
        <w:t>- техническое перевооружение и повышение надежности работы производственного оборудования;</w:t>
      </w:r>
    </w:p>
    <w:p w:rsidR="00F200A2" w:rsidRPr="001659D5" w:rsidRDefault="00F200A2" w:rsidP="00F200A2">
      <w:pPr>
        <w:tabs>
          <w:tab w:val="left" w:pos="0"/>
          <w:tab w:val="left" w:pos="284"/>
          <w:tab w:val="left" w:pos="567"/>
        </w:tabs>
        <w:ind w:left="284" w:right="-421" w:firstLine="540"/>
        <w:jc w:val="both"/>
      </w:pPr>
      <w:r w:rsidRPr="001659D5">
        <w:t>- повышение эффективности производства;</w:t>
      </w:r>
    </w:p>
    <w:p w:rsidR="00F200A2" w:rsidRPr="001659D5" w:rsidRDefault="00F200A2" w:rsidP="00F200A2">
      <w:pPr>
        <w:tabs>
          <w:tab w:val="left" w:pos="0"/>
          <w:tab w:val="left" w:pos="284"/>
          <w:tab w:val="left" w:pos="567"/>
        </w:tabs>
        <w:ind w:left="284" w:right="-421" w:firstLine="540"/>
        <w:jc w:val="both"/>
      </w:pPr>
      <w:r w:rsidRPr="001659D5">
        <w:t>- улучшение условий труда персонала;</w:t>
      </w:r>
    </w:p>
    <w:p w:rsidR="00F200A2" w:rsidRPr="001659D5" w:rsidRDefault="00F200A2" w:rsidP="00F200A2">
      <w:pPr>
        <w:tabs>
          <w:tab w:val="left" w:pos="0"/>
          <w:tab w:val="left" w:pos="567"/>
        </w:tabs>
        <w:ind w:left="284" w:right="-421" w:firstLine="567"/>
        <w:jc w:val="both"/>
      </w:pPr>
      <w:r w:rsidRPr="001659D5">
        <w:t>- обеспечение качественного и надежного предоставления коммунальных услуг потребителям;</w:t>
      </w:r>
    </w:p>
    <w:p w:rsidR="00F200A2" w:rsidRPr="001659D5" w:rsidRDefault="00F200A2" w:rsidP="00F200A2">
      <w:pPr>
        <w:tabs>
          <w:tab w:val="left" w:pos="0"/>
          <w:tab w:val="left" w:pos="284"/>
          <w:tab w:val="left" w:pos="567"/>
        </w:tabs>
        <w:ind w:left="284" w:right="-421" w:firstLine="567"/>
        <w:jc w:val="both"/>
      </w:pPr>
      <w:r w:rsidRPr="001659D5">
        <w:t>- повышение эффективности, устойчивости и сбалансированности функционирования системы теплоснабжения;</w:t>
      </w:r>
    </w:p>
    <w:p w:rsidR="00F200A2" w:rsidRPr="001659D5" w:rsidRDefault="00F200A2" w:rsidP="00F200A2">
      <w:pPr>
        <w:tabs>
          <w:tab w:val="left" w:pos="0"/>
          <w:tab w:val="left" w:pos="284"/>
          <w:tab w:val="left" w:pos="567"/>
        </w:tabs>
        <w:ind w:left="284" w:right="-421" w:firstLine="567"/>
        <w:jc w:val="both"/>
      </w:pPr>
      <w:r w:rsidRPr="001659D5">
        <w:t xml:space="preserve">-  внедрение </w:t>
      </w:r>
      <w:proofErr w:type="spellStart"/>
      <w:r w:rsidRPr="001659D5">
        <w:t>энерго</w:t>
      </w:r>
      <w:proofErr w:type="spellEnd"/>
      <w:r w:rsidRPr="001659D5">
        <w:softHyphen/>
      </w:r>
      <w:r w:rsidRPr="001659D5">
        <w:softHyphen/>
        <w:t xml:space="preserve"> и ресурсосберегающих технологий;</w:t>
      </w:r>
    </w:p>
    <w:p w:rsidR="00F200A2" w:rsidRDefault="00F200A2" w:rsidP="006B0C61">
      <w:pPr>
        <w:tabs>
          <w:tab w:val="left" w:pos="0"/>
          <w:tab w:val="left" w:pos="284"/>
          <w:tab w:val="left" w:pos="567"/>
        </w:tabs>
        <w:ind w:left="284" w:right="-421" w:firstLine="567"/>
        <w:jc w:val="both"/>
      </w:pPr>
      <w:r w:rsidRPr="001659D5">
        <w:t>- улучшение экологической ситуации.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66"/>
        <w:gridCol w:w="554"/>
        <w:gridCol w:w="2423"/>
        <w:gridCol w:w="1057"/>
        <w:gridCol w:w="1352"/>
        <w:gridCol w:w="908"/>
        <w:gridCol w:w="1219"/>
        <w:gridCol w:w="1061"/>
        <w:gridCol w:w="1065"/>
      </w:tblGrid>
      <w:tr w:rsidR="00F200A2" w:rsidTr="00A4472C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</w:rPr>
            </w:pPr>
          </w:p>
        </w:tc>
      </w:tr>
      <w:tr w:rsidR="00F200A2" w:rsidTr="00A4472C">
        <w:trPr>
          <w:trHeight w:val="89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0A2" w:rsidRDefault="00F200A2" w:rsidP="00A4472C">
            <w:pPr>
              <w:tabs>
                <w:tab w:val="left" w:pos="1182"/>
                <w:tab w:val="left" w:pos="1452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200A2" w:rsidTr="00A4472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0A2" w:rsidRDefault="00F200A2" w:rsidP="00A4472C">
            <w:pPr>
              <w:rPr>
                <w:rFonts w:ascii="Calibri" w:hAnsi="Calibri"/>
                <w:b/>
                <w:bCs/>
              </w:rPr>
            </w:pPr>
          </w:p>
        </w:tc>
      </w:tr>
      <w:tr w:rsidR="00F200A2" w:rsidRPr="001659D5" w:rsidTr="00A4472C">
        <w:trPr>
          <w:trHeight w:val="5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659D5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659D5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 xml:space="preserve"> Приказ</w:t>
            </w:r>
            <w:r w:rsidR="006B0C61">
              <w:rPr>
                <w:bCs/>
                <w:color w:val="000000"/>
                <w:sz w:val="22"/>
                <w:szCs w:val="22"/>
              </w:rPr>
              <w:t xml:space="preserve"> ГУ РЭК Рязанской области</w:t>
            </w:r>
            <w:r w:rsidRPr="001659D5">
              <w:rPr>
                <w:bCs/>
                <w:color w:val="000000"/>
                <w:sz w:val="22"/>
                <w:szCs w:val="22"/>
              </w:rPr>
              <w:t xml:space="preserve"> № 8 -</w:t>
            </w:r>
            <w:proofErr w:type="spellStart"/>
            <w:r w:rsidRPr="001659D5">
              <w:rPr>
                <w:bCs/>
                <w:color w:val="000000"/>
                <w:sz w:val="22"/>
                <w:szCs w:val="22"/>
              </w:rPr>
              <w:t>ип</w:t>
            </w:r>
            <w:proofErr w:type="spellEnd"/>
            <w:r w:rsidRPr="001659D5">
              <w:rPr>
                <w:bCs/>
                <w:color w:val="000000"/>
                <w:sz w:val="22"/>
                <w:szCs w:val="22"/>
              </w:rPr>
              <w:t xml:space="preserve"> от 30.10.2023; </w:t>
            </w: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Pr="001659D5">
              <w:rPr>
                <w:bCs/>
                <w:color w:val="000000"/>
                <w:sz w:val="22"/>
                <w:szCs w:val="22"/>
              </w:rPr>
              <w:t xml:space="preserve"> Приказ</w:t>
            </w:r>
            <w:r w:rsidR="006B0C61">
              <w:rPr>
                <w:bCs/>
                <w:color w:val="000000"/>
                <w:sz w:val="22"/>
                <w:szCs w:val="22"/>
              </w:rPr>
              <w:t xml:space="preserve"> ГУ РЭК Рязанской области</w:t>
            </w:r>
            <w:r w:rsidRPr="001659D5">
              <w:rPr>
                <w:bCs/>
                <w:color w:val="000000"/>
                <w:sz w:val="22"/>
                <w:szCs w:val="22"/>
              </w:rPr>
              <w:t xml:space="preserve"> №11-ип от 30.10.2023</w:t>
            </w:r>
          </w:p>
        </w:tc>
      </w:tr>
      <w:tr w:rsidR="00F200A2" w:rsidRPr="001659D5" w:rsidTr="00A4472C">
        <w:trPr>
          <w:trHeight w:val="9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A2" w:rsidRPr="001659D5" w:rsidRDefault="00F200A2" w:rsidP="00A4472C">
            <w:pPr>
              <w:rPr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A2" w:rsidRPr="001659D5" w:rsidRDefault="00F200A2" w:rsidP="00A4472C">
            <w:pPr>
              <w:rPr>
                <w:b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План                                             2023</w:t>
            </w:r>
            <w:r>
              <w:rPr>
                <w:bCs/>
                <w:color w:val="000000"/>
                <w:sz w:val="22"/>
                <w:szCs w:val="22"/>
              </w:rPr>
              <w:t>, тыс. руб.                   (без НДС)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План                                           2024</w:t>
            </w:r>
            <w:r>
              <w:rPr>
                <w:bCs/>
                <w:color w:val="000000"/>
                <w:sz w:val="22"/>
                <w:szCs w:val="22"/>
              </w:rPr>
              <w:t>, тыс. руб.             (без НДС)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0A2" w:rsidRPr="001659D5" w:rsidRDefault="00F200A2" w:rsidP="00A4472C">
            <w:pPr>
              <w:spacing w:after="240"/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Факт                                          2024</w:t>
            </w:r>
            <w:r>
              <w:rPr>
                <w:bCs/>
                <w:color w:val="000000"/>
                <w:sz w:val="22"/>
                <w:szCs w:val="22"/>
              </w:rPr>
              <w:t>, тыс. руб.          (без НДС)</w:t>
            </w:r>
          </w:p>
        </w:tc>
      </w:tr>
      <w:tr w:rsidR="00F200A2" w:rsidRPr="001659D5" w:rsidTr="00A4472C">
        <w:trPr>
          <w:trHeight w:val="4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A2" w:rsidRPr="001659D5" w:rsidRDefault="00F200A2" w:rsidP="00A4472C">
            <w:pPr>
              <w:rPr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0A2" w:rsidRPr="001659D5" w:rsidRDefault="00F200A2" w:rsidP="00A4472C">
            <w:pPr>
              <w:rPr>
                <w:b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427 887,09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263 731,84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359 964,18</w:t>
            </w:r>
          </w:p>
        </w:tc>
      </w:tr>
      <w:tr w:rsidR="00F200A2" w:rsidRPr="001659D5" w:rsidTr="00A4472C">
        <w:trPr>
          <w:trHeight w:val="1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 xml:space="preserve">Строительство тепловых сетей 1-й </w:t>
            </w:r>
            <w:proofErr w:type="spellStart"/>
            <w:r w:rsidRPr="001659D5">
              <w:rPr>
                <w:bCs/>
                <w:color w:val="000000"/>
                <w:sz w:val="22"/>
                <w:szCs w:val="22"/>
              </w:rPr>
              <w:t>тепломагистрали</w:t>
            </w:r>
            <w:proofErr w:type="spellEnd"/>
            <w:r w:rsidRPr="001659D5">
              <w:rPr>
                <w:bCs/>
                <w:color w:val="000000"/>
                <w:sz w:val="22"/>
                <w:szCs w:val="22"/>
              </w:rPr>
              <w:t xml:space="preserve"> от НРТЭЦ до ПНС-1,  строительства от т.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59D5">
              <w:rPr>
                <w:bCs/>
                <w:color w:val="000000"/>
                <w:sz w:val="22"/>
                <w:szCs w:val="22"/>
              </w:rPr>
              <w:t>А до т.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659D5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  <w:r w:rsidRPr="001659D5">
              <w:rPr>
                <w:color w:val="000000"/>
                <w:sz w:val="22"/>
                <w:szCs w:val="22"/>
              </w:rPr>
              <w:t>263 731,84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  <w:r w:rsidRPr="001659D5">
              <w:rPr>
                <w:color w:val="000000"/>
                <w:sz w:val="22"/>
                <w:szCs w:val="22"/>
              </w:rPr>
              <w:t>874,54</w:t>
            </w:r>
          </w:p>
        </w:tc>
      </w:tr>
      <w:tr w:rsidR="00F200A2" w:rsidRPr="001659D5" w:rsidTr="00A4472C">
        <w:trPr>
          <w:trHeight w:val="1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Реконструкция центральных тепловых пунктов (ЦТП) на тепловых сетях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  <w:r w:rsidRPr="001659D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</w:p>
        </w:tc>
      </w:tr>
      <w:tr w:rsidR="00F200A2" w:rsidRPr="001659D5" w:rsidTr="00A4472C">
        <w:trPr>
          <w:trHeight w:val="1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bookmarkStart w:id="0" w:name="_GoBack" w:colFirst="3" w:colLast="3"/>
            <w:r w:rsidRPr="001659D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Реконструкция и модернизация (техническое перевооружение) источников тепловой энергии (котельных)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  <w:r w:rsidRPr="001659D5">
              <w:rPr>
                <w:color w:val="000000"/>
                <w:sz w:val="22"/>
                <w:szCs w:val="22"/>
              </w:rPr>
              <w:t>12 100,00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color w:val="000000"/>
              </w:rPr>
            </w:pPr>
            <w:r w:rsidRPr="001659D5">
              <w:rPr>
                <w:color w:val="000000"/>
                <w:sz w:val="22"/>
                <w:szCs w:val="22"/>
              </w:rPr>
              <w:t>6 542,72</w:t>
            </w:r>
          </w:p>
        </w:tc>
      </w:tr>
      <w:bookmarkEnd w:id="0"/>
      <w:tr w:rsidR="00F200A2" w:rsidRPr="001659D5" w:rsidTr="00A4472C">
        <w:trPr>
          <w:trHeight w:val="22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 xml:space="preserve">Строительство тепловых сетей в поселке </w:t>
            </w:r>
            <w:proofErr w:type="spellStart"/>
            <w:r w:rsidRPr="001659D5">
              <w:rPr>
                <w:bCs/>
                <w:color w:val="000000"/>
                <w:sz w:val="22"/>
                <w:szCs w:val="22"/>
              </w:rPr>
              <w:t>Дягилево</w:t>
            </w:r>
            <w:proofErr w:type="spellEnd"/>
            <w:r w:rsidRPr="001659D5">
              <w:rPr>
                <w:bCs/>
                <w:color w:val="000000"/>
                <w:sz w:val="22"/>
                <w:szCs w:val="22"/>
              </w:rPr>
              <w:t xml:space="preserve"> город Рязань в границах улиц Забайкальская и Белякова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</w:pPr>
            <w:r w:rsidRPr="001659D5">
              <w:rPr>
                <w:sz w:val="22"/>
                <w:szCs w:val="22"/>
              </w:rPr>
              <w:t>334 811,67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</w:pPr>
            <w:r w:rsidRPr="001659D5">
              <w:rPr>
                <w:sz w:val="22"/>
                <w:szCs w:val="22"/>
              </w:rPr>
              <w:t>346 222,47</w:t>
            </w:r>
          </w:p>
        </w:tc>
      </w:tr>
      <w:tr w:rsidR="00F200A2" w:rsidRPr="001659D5" w:rsidTr="00A4472C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  <w:rPr>
                <w:bCs/>
                <w:color w:val="000000"/>
              </w:rPr>
            </w:pPr>
            <w:r w:rsidRPr="001659D5">
              <w:rPr>
                <w:bCs/>
                <w:color w:val="000000"/>
                <w:sz w:val="22"/>
                <w:szCs w:val="22"/>
              </w:rPr>
              <w:t>Развитие производственных баз, обновление автотракторной техники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</w:pPr>
            <w:r w:rsidRPr="001659D5">
              <w:rPr>
                <w:sz w:val="22"/>
                <w:szCs w:val="22"/>
              </w:rPr>
              <w:t>50 975,42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0A2" w:rsidRPr="001659D5" w:rsidRDefault="00F200A2" w:rsidP="00A4472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A2" w:rsidRPr="001659D5" w:rsidRDefault="00F200A2" w:rsidP="00A4472C">
            <w:pPr>
              <w:jc w:val="center"/>
            </w:pPr>
            <w:r w:rsidRPr="001659D5">
              <w:rPr>
                <w:sz w:val="22"/>
                <w:szCs w:val="22"/>
              </w:rPr>
              <w:t>6 324,45</w:t>
            </w:r>
          </w:p>
        </w:tc>
      </w:tr>
    </w:tbl>
    <w:p w:rsidR="00C46506" w:rsidRDefault="00C46506"/>
    <w:sectPr w:rsidR="00C46506" w:rsidSect="00F200A2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0A2"/>
    <w:rsid w:val="006B0C61"/>
    <w:rsid w:val="00C46506"/>
    <w:rsid w:val="00D874B9"/>
    <w:rsid w:val="00F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>Krokoz™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ilina.np</dc:creator>
  <cp:lastModifiedBy>plan1</cp:lastModifiedBy>
  <cp:revision>4</cp:revision>
  <dcterms:created xsi:type="dcterms:W3CDTF">2025-04-15T07:28:00Z</dcterms:created>
  <dcterms:modified xsi:type="dcterms:W3CDTF">2025-04-29T12:40:00Z</dcterms:modified>
</cp:coreProperties>
</file>